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B078" w14:textId="77777777" w:rsidR="006C4B74" w:rsidRDefault="006C4B74" w:rsidP="006C4B74">
      <w:pPr>
        <w:pStyle w:val="Kop1"/>
      </w:pPr>
      <w:bookmarkStart w:id="0" w:name="_Toc19262303"/>
      <w:r>
        <w:t xml:space="preserve">Infos pratiques / </w:t>
      </w:r>
      <w:proofErr w:type="spellStart"/>
      <w:r>
        <w:t>Praktisch</w:t>
      </w:r>
      <w:bookmarkEnd w:id="0"/>
      <w:proofErr w:type="spellEnd"/>
      <w:r>
        <w:t xml:space="preserve"> </w:t>
      </w:r>
    </w:p>
    <w:p w14:paraId="79ACD05E" w14:textId="77777777" w:rsidR="006C4B74" w:rsidRDefault="006C4B74" w:rsidP="006C4B74"/>
    <w:p w14:paraId="75C2B230" w14:textId="77777777" w:rsidR="006C4B74" w:rsidRDefault="006C4B74" w:rsidP="006C4B74">
      <w:pPr>
        <w:pStyle w:val="Kop2"/>
      </w:pPr>
      <w:bookmarkStart w:id="1" w:name="_Toc19262304"/>
      <w:r>
        <w:t xml:space="preserve">Accessibilité / </w:t>
      </w:r>
      <w:proofErr w:type="spellStart"/>
      <w:r>
        <w:t>Bereikbaarheid</w:t>
      </w:r>
      <w:bookmarkEnd w:id="1"/>
      <w:proofErr w:type="spellEnd"/>
      <w:r>
        <w:t> </w:t>
      </w:r>
    </w:p>
    <w:p w14:paraId="493AC802" w14:textId="77777777" w:rsidR="006C4B74" w:rsidRDefault="006C4B74" w:rsidP="006C4B74"/>
    <w:p w14:paraId="6F17D635" w14:textId="77777777" w:rsidR="006C4B74" w:rsidRDefault="006C4B74" w:rsidP="006C4B74">
      <w:pPr>
        <w:pStyle w:val="Kop3"/>
      </w:pPr>
      <w:bookmarkStart w:id="2" w:name="_Toc19262305"/>
      <w:r>
        <w:t xml:space="preserve">Transports en commun / </w:t>
      </w:r>
      <w:proofErr w:type="spellStart"/>
      <w:r>
        <w:t>Openbaar</w:t>
      </w:r>
      <w:proofErr w:type="spellEnd"/>
      <w:r>
        <w:t xml:space="preserve"> </w:t>
      </w:r>
      <w:proofErr w:type="spellStart"/>
      <w:r>
        <w:t>vervoer</w:t>
      </w:r>
      <w:bookmarkEnd w:id="2"/>
      <w:proofErr w:type="spellEnd"/>
      <w:r>
        <w:t xml:space="preserve"> </w:t>
      </w:r>
    </w:p>
    <w:p w14:paraId="00819529" w14:textId="77777777" w:rsidR="006C4B74" w:rsidRDefault="006C4B74" w:rsidP="006C4B74"/>
    <w:p w14:paraId="0643FA93" w14:textId="77777777" w:rsidR="006C4B74" w:rsidRPr="00744AB8" w:rsidRDefault="006C4B74" w:rsidP="006C4B74">
      <w:pPr>
        <w:rPr>
          <w:rFonts w:asciiTheme="minorHAnsi" w:hAnsiTheme="minorHAnsi" w:cstheme="minorHAnsi"/>
        </w:rPr>
      </w:pPr>
      <w:r w:rsidRPr="00744AB8">
        <w:rPr>
          <w:rFonts w:asciiTheme="minorHAnsi" w:hAnsiTheme="minorHAnsi" w:cstheme="minorHAnsi"/>
        </w:rPr>
        <w:t>FR</w:t>
      </w:r>
    </w:p>
    <w:p w14:paraId="78F0811D" w14:textId="77777777" w:rsidR="006C4B74" w:rsidRPr="00744AB8" w:rsidRDefault="006C4B74" w:rsidP="006C4B74">
      <w:pPr>
        <w:rPr>
          <w:rFonts w:asciiTheme="minorHAnsi" w:hAnsiTheme="minorHAnsi" w:cstheme="minorHAnsi"/>
        </w:rPr>
      </w:pPr>
    </w:p>
    <w:p w14:paraId="3D962537" w14:textId="77777777" w:rsidR="006C4B74" w:rsidRPr="002B2A9E" w:rsidRDefault="006C4B74" w:rsidP="006C4B74">
      <w:pPr>
        <w:rPr>
          <w:rFonts w:asciiTheme="minorHAnsi" w:hAnsiTheme="minorHAnsi" w:cstheme="minorHAnsi"/>
          <w:lang w:val="fr-BE"/>
        </w:rPr>
      </w:pPr>
      <w:r w:rsidRPr="002B2A9E">
        <w:rPr>
          <w:rFonts w:asciiTheme="minorHAnsi" w:hAnsiTheme="minorHAnsi" w:cstheme="minorHAnsi"/>
          <w:lang w:val="fr-BE"/>
        </w:rPr>
        <w:t xml:space="preserve">Le Lotto Park est accessible en transports en commun en: </w:t>
      </w:r>
    </w:p>
    <w:p w14:paraId="441E91D0" w14:textId="77777777" w:rsidR="006C4B74" w:rsidRPr="002B2A9E" w:rsidRDefault="006C4B74" w:rsidP="006C4B74">
      <w:pPr>
        <w:rPr>
          <w:rFonts w:asciiTheme="minorHAnsi" w:hAnsiTheme="minorHAnsi" w:cstheme="minorHAnsi"/>
          <w:lang w:val="fr-BE"/>
        </w:rPr>
      </w:pPr>
    </w:p>
    <w:p w14:paraId="63CCA271" w14:textId="77777777" w:rsidR="006C4B74" w:rsidRDefault="006C4B74" w:rsidP="006C4B74">
      <w:pPr>
        <w:pStyle w:val="Lijstalinea"/>
        <w:numPr>
          <w:ilvl w:val="0"/>
          <w:numId w:val="2"/>
        </w:numPr>
        <w:rPr>
          <w:rFonts w:cstheme="minorHAnsi"/>
        </w:rPr>
      </w:pPr>
      <w:r w:rsidRPr="00744AB8">
        <w:rPr>
          <w:rFonts w:cstheme="minorHAnsi"/>
        </w:rPr>
        <w:t xml:space="preserve">Métro : </w:t>
      </w:r>
      <w:r>
        <w:rPr>
          <w:rFonts w:cstheme="minorHAnsi"/>
        </w:rPr>
        <w:t>p</w:t>
      </w:r>
      <w:r w:rsidRPr="00744AB8">
        <w:rPr>
          <w:rFonts w:cstheme="minorHAnsi"/>
        </w:rPr>
        <w:t xml:space="preserve">ar la ligne 5 et son arrêt SAINT-GUIDON. Il vous suffira ensuite de remonter l’avenue de la procession à pied dans son entièreté pour vous retrouver devant le Lotto Park (Avenue Théo Verbeeck, 2) </w:t>
      </w:r>
    </w:p>
    <w:p w14:paraId="3C80A6A3" w14:textId="77777777" w:rsidR="006C4B74" w:rsidRDefault="006C4B74" w:rsidP="006C4B74">
      <w:pPr>
        <w:pStyle w:val="Lijstalinea"/>
        <w:numPr>
          <w:ilvl w:val="0"/>
          <w:numId w:val="2"/>
        </w:numPr>
      </w:pPr>
      <w:r>
        <w:t xml:space="preserve">Bus : Via la ligne 46 des services </w:t>
      </w:r>
      <w:hyperlink r:id="rId5" w:history="1">
        <w:r w:rsidRPr="00E559A3">
          <w:rPr>
            <w:rStyle w:val="Hyperlink"/>
          </w:rPr>
          <w:t>STIB/MIVB</w:t>
        </w:r>
      </w:hyperlink>
      <w:r>
        <w:t xml:space="preserve"> et les lignes </w:t>
      </w:r>
      <w:hyperlink r:id="rId6" w:history="1">
        <w:r w:rsidRPr="00E559A3">
          <w:rPr>
            <w:rStyle w:val="Hyperlink"/>
          </w:rPr>
          <w:t>DE LIJN</w:t>
        </w:r>
      </w:hyperlink>
      <w:r>
        <w:t xml:space="preserve"> 116, 118 et 810. </w:t>
      </w:r>
    </w:p>
    <w:p w14:paraId="2E859009" w14:textId="77777777" w:rsidR="006C4B74" w:rsidRPr="002B2A9E" w:rsidRDefault="006C4B74" w:rsidP="006C4B74">
      <w:pPr>
        <w:ind w:left="360"/>
        <w:rPr>
          <w:rFonts w:cstheme="minorHAnsi"/>
          <w:lang w:val="fr-BE"/>
        </w:rPr>
      </w:pPr>
    </w:p>
    <w:p w14:paraId="54F3746C" w14:textId="77777777" w:rsidR="006C4B74" w:rsidRPr="002B2A9E" w:rsidRDefault="006C4B74" w:rsidP="006C4B74">
      <w:pPr>
        <w:rPr>
          <w:rFonts w:asciiTheme="minorHAnsi" w:hAnsiTheme="minorHAnsi" w:cstheme="minorHAnsi"/>
          <w:lang w:val="fr-BE"/>
        </w:rPr>
      </w:pPr>
    </w:p>
    <w:p w14:paraId="1AC63432" w14:textId="77777777" w:rsidR="006C4B74" w:rsidRPr="002B2A9E" w:rsidRDefault="006C4B74" w:rsidP="006C4B74">
      <w:pPr>
        <w:rPr>
          <w:rFonts w:asciiTheme="minorHAnsi" w:hAnsiTheme="minorHAnsi" w:cstheme="minorHAnsi"/>
          <w:lang w:val="nl-BE"/>
        </w:rPr>
      </w:pPr>
      <w:r w:rsidRPr="002B2A9E">
        <w:rPr>
          <w:rFonts w:asciiTheme="minorHAnsi" w:hAnsiTheme="minorHAnsi" w:cstheme="minorHAnsi"/>
          <w:lang w:val="nl-BE"/>
        </w:rPr>
        <w:t>NL</w:t>
      </w:r>
    </w:p>
    <w:p w14:paraId="40CD174A" w14:textId="77777777" w:rsidR="006C4B74" w:rsidRPr="002B2A9E" w:rsidRDefault="006C4B74" w:rsidP="006C4B74">
      <w:pPr>
        <w:rPr>
          <w:rFonts w:asciiTheme="minorHAnsi" w:hAnsiTheme="minorHAnsi" w:cstheme="minorHAnsi"/>
          <w:lang w:val="nl-BE"/>
        </w:rPr>
      </w:pPr>
    </w:p>
    <w:p w14:paraId="17034368" w14:textId="77777777" w:rsidR="006C4B74" w:rsidRPr="002B2A9E" w:rsidRDefault="006C4B74" w:rsidP="006C4B74">
      <w:pPr>
        <w:rPr>
          <w:rFonts w:asciiTheme="minorHAnsi" w:hAnsiTheme="minorHAnsi" w:cstheme="minorHAnsi"/>
          <w:lang w:val="nl-BE"/>
        </w:rPr>
      </w:pPr>
      <w:r w:rsidRPr="002B2A9E">
        <w:rPr>
          <w:rFonts w:asciiTheme="minorHAnsi" w:hAnsiTheme="minorHAnsi" w:cstheme="minorHAnsi"/>
          <w:lang w:val="nl-BE"/>
        </w:rPr>
        <w:t>Het Lotto Park is toegankelijk via het openbaar vervoer en via:</w:t>
      </w:r>
    </w:p>
    <w:p w14:paraId="733DB83B" w14:textId="77777777" w:rsidR="006C4B74" w:rsidRPr="002B2A9E" w:rsidRDefault="006C4B74" w:rsidP="006C4B74">
      <w:pPr>
        <w:rPr>
          <w:rFonts w:asciiTheme="minorHAnsi" w:hAnsiTheme="minorHAnsi" w:cstheme="minorHAnsi"/>
          <w:lang w:val="nl-BE"/>
        </w:rPr>
      </w:pPr>
    </w:p>
    <w:p w14:paraId="21D1AC44" w14:textId="77777777" w:rsidR="006C4B74" w:rsidRPr="002B2A9E" w:rsidRDefault="006C4B74" w:rsidP="006C4B74">
      <w:pPr>
        <w:pStyle w:val="Lijstalinea"/>
        <w:numPr>
          <w:ilvl w:val="0"/>
          <w:numId w:val="2"/>
        </w:numPr>
        <w:rPr>
          <w:rFonts w:cstheme="minorHAnsi"/>
          <w:lang w:val="nl-BE"/>
        </w:rPr>
      </w:pPr>
      <w:r w:rsidRPr="002B2A9E">
        <w:rPr>
          <w:rFonts w:cstheme="minorHAnsi"/>
          <w:lang w:val="nl-BE"/>
        </w:rPr>
        <w:t xml:space="preserve">De metro : via lijn 5, halte : Saint-Guidon. U loopt vervolgens tot het einde van de straat en komt voor het Lotto Park te staan. </w:t>
      </w:r>
    </w:p>
    <w:p w14:paraId="03CA77B6" w14:textId="77777777" w:rsidR="006C4B74" w:rsidRPr="002B2A9E" w:rsidRDefault="006C4B74" w:rsidP="006C4B74">
      <w:pPr>
        <w:pStyle w:val="Lijstalinea"/>
        <w:rPr>
          <w:rFonts w:cstheme="minorHAnsi"/>
          <w:lang w:val="nl-BE"/>
        </w:rPr>
      </w:pPr>
    </w:p>
    <w:p w14:paraId="095F2DC7" w14:textId="77777777" w:rsidR="006C4B74" w:rsidRPr="002B2A9E" w:rsidRDefault="006C4B74" w:rsidP="006C4B74">
      <w:pPr>
        <w:pStyle w:val="Lijstalinea"/>
        <w:numPr>
          <w:ilvl w:val="0"/>
          <w:numId w:val="2"/>
        </w:numPr>
        <w:rPr>
          <w:rFonts w:cstheme="minorHAnsi"/>
          <w:lang w:val="nl-BE"/>
        </w:rPr>
      </w:pPr>
      <w:r w:rsidRPr="002B2A9E">
        <w:rPr>
          <w:rFonts w:cstheme="minorHAnsi"/>
          <w:lang w:val="nl-BE"/>
        </w:rPr>
        <w:t>Bus : via lijn 46 van de STIB/MIVB en via lijnen 116, 118 en 810 van De Lijn .</w:t>
      </w:r>
    </w:p>
    <w:p w14:paraId="236BE8A9" w14:textId="77777777" w:rsidR="006C4B74" w:rsidRPr="002B2A9E" w:rsidRDefault="006C4B74" w:rsidP="006C4B74">
      <w:pPr>
        <w:ind w:left="360"/>
        <w:rPr>
          <w:rFonts w:cstheme="minorHAnsi"/>
          <w:lang w:val="nl-BE"/>
        </w:rPr>
      </w:pPr>
    </w:p>
    <w:p w14:paraId="7DC96C2A" w14:textId="77777777" w:rsidR="006C4B74" w:rsidRPr="002B2A9E" w:rsidRDefault="006C4B74" w:rsidP="006C4B74">
      <w:pPr>
        <w:rPr>
          <w:lang w:val="nl-BE"/>
        </w:rPr>
      </w:pPr>
    </w:p>
    <w:p w14:paraId="3347801E" w14:textId="77777777" w:rsidR="006C4B74" w:rsidRDefault="006C4B74" w:rsidP="006C4B74">
      <w:r>
        <w:rPr>
          <w:noProof/>
        </w:rPr>
        <w:drawing>
          <wp:inline distT="0" distB="0" distL="0" distR="0" wp14:anchorId="39B2DA84" wp14:editId="1D75C782">
            <wp:extent cx="5756910" cy="2292350"/>
            <wp:effectExtent l="0" t="0" r="0" b="6350"/>
            <wp:docPr id="14" name="Image 14" descr="Afbeelding met kaart, tekst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fbeelding met kaart, tekst, diagram, Lettertyp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90AD849" w14:textId="77777777" w:rsidR="006C4B74" w:rsidRDefault="006C4B74" w:rsidP="006C4B74"/>
    <w:p w14:paraId="10185D1C" w14:textId="77777777" w:rsidR="006C4B74" w:rsidRDefault="006C4B74" w:rsidP="006C4B74">
      <w:pPr>
        <w:pStyle w:val="Kop3"/>
      </w:pPr>
      <w:bookmarkStart w:id="3" w:name="_Toc19262306"/>
      <w:r>
        <w:t>Voiture</w:t>
      </w:r>
      <w:bookmarkEnd w:id="3"/>
    </w:p>
    <w:p w14:paraId="11B8C6ED" w14:textId="77777777" w:rsidR="006C4B74" w:rsidRDefault="006C4B74" w:rsidP="006C4B74"/>
    <w:p w14:paraId="78B43E12" w14:textId="77777777" w:rsidR="006C4B74" w:rsidRDefault="006C4B74" w:rsidP="006C4B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 </w:t>
      </w:r>
    </w:p>
    <w:p w14:paraId="35BE3FC9" w14:textId="77777777" w:rsidR="006C4B74" w:rsidRDefault="006C4B74" w:rsidP="006C4B74">
      <w:pPr>
        <w:rPr>
          <w:rFonts w:asciiTheme="minorHAnsi" w:hAnsiTheme="minorHAnsi" w:cstheme="minorHAnsi"/>
        </w:rPr>
      </w:pPr>
    </w:p>
    <w:p w14:paraId="5EA1D69D" w14:textId="77777777" w:rsidR="006C4B74" w:rsidRPr="002B2A9E" w:rsidRDefault="006C4B74" w:rsidP="006C4B74">
      <w:pPr>
        <w:rPr>
          <w:rFonts w:asciiTheme="minorHAnsi" w:hAnsiTheme="minorHAnsi" w:cstheme="minorHAnsi"/>
          <w:lang w:val="fr-BE"/>
        </w:rPr>
      </w:pPr>
      <w:r w:rsidRPr="002B2A9E">
        <w:rPr>
          <w:rFonts w:asciiTheme="minorHAnsi" w:hAnsiTheme="minorHAnsi" w:cstheme="minorHAnsi"/>
          <w:lang w:val="fr-BE"/>
        </w:rPr>
        <w:t xml:space="preserve">Le Lotto Park dispose de 4 parking pouvant accueillir vos invités. Merci de prendre contact avec un membre de l’équipe The Arena – Brussels afin de définir lequel représente la meilleure option pour votre événement. </w:t>
      </w:r>
    </w:p>
    <w:p w14:paraId="01B321A7" w14:textId="77777777" w:rsidR="006C4B74" w:rsidRPr="002B2A9E" w:rsidRDefault="006C4B74" w:rsidP="006C4B74">
      <w:pPr>
        <w:rPr>
          <w:rFonts w:asciiTheme="minorHAnsi" w:hAnsiTheme="minorHAnsi" w:cstheme="minorHAnsi"/>
          <w:lang w:val="fr-BE"/>
        </w:rPr>
      </w:pPr>
    </w:p>
    <w:p w14:paraId="501EA443" w14:textId="77777777" w:rsidR="006C4B74" w:rsidRPr="002B2A9E" w:rsidRDefault="006C4B74" w:rsidP="006C4B74">
      <w:pPr>
        <w:rPr>
          <w:rFonts w:asciiTheme="minorHAnsi" w:hAnsiTheme="minorHAnsi" w:cstheme="minorHAnsi"/>
          <w:lang w:val="nl-BE"/>
        </w:rPr>
      </w:pPr>
      <w:r w:rsidRPr="002B2A9E">
        <w:rPr>
          <w:rFonts w:asciiTheme="minorHAnsi" w:hAnsiTheme="minorHAnsi" w:cstheme="minorHAnsi"/>
          <w:lang w:val="nl-BE"/>
        </w:rPr>
        <w:t xml:space="preserve">NL </w:t>
      </w:r>
    </w:p>
    <w:p w14:paraId="429078B5" w14:textId="77777777" w:rsidR="006C4B74" w:rsidRPr="002B2A9E" w:rsidRDefault="006C4B74" w:rsidP="006C4B74">
      <w:pPr>
        <w:rPr>
          <w:rFonts w:asciiTheme="minorHAnsi" w:hAnsiTheme="minorHAnsi" w:cstheme="minorHAnsi"/>
          <w:lang w:val="nl-BE"/>
        </w:rPr>
      </w:pPr>
    </w:p>
    <w:p w14:paraId="3B73847B" w14:textId="77777777" w:rsidR="006C4B74" w:rsidRPr="002B2A9E" w:rsidRDefault="006C4B74" w:rsidP="006C4B74">
      <w:pPr>
        <w:rPr>
          <w:rFonts w:asciiTheme="minorHAnsi" w:hAnsiTheme="minorHAnsi" w:cstheme="minorHAnsi"/>
          <w:lang w:val="nl-BE"/>
        </w:rPr>
      </w:pPr>
      <w:r w:rsidRPr="002B2A9E">
        <w:rPr>
          <w:rFonts w:asciiTheme="minorHAnsi" w:hAnsiTheme="minorHAnsi" w:cstheme="minorHAnsi"/>
          <w:lang w:val="nl-BE"/>
        </w:rPr>
        <w:t>Het Lotto Park beschikt over 4 parkings om uw gasten te ontvangen. Gelieve contact op te nemen met het team van The Arena-Brussels om te bepalen welke parking het meest geschikt is voor uw evenement.</w:t>
      </w:r>
    </w:p>
    <w:p w14:paraId="59AE3C85" w14:textId="77777777" w:rsidR="006C4B74" w:rsidRPr="002B2A9E" w:rsidRDefault="006C4B74" w:rsidP="006C4B74">
      <w:pPr>
        <w:rPr>
          <w:rFonts w:asciiTheme="minorHAnsi" w:hAnsiTheme="minorHAnsi" w:cstheme="minorHAnsi"/>
          <w:lang w:val="nl-BE"/>
        </w:rPr>
      </w:pPr>
    </w:p>
    <w:p w14:paraId="0C54B25B" w14:textId="77777777" w:rsidR="006C4B74" w:rsidRPr="002B2A9E" w:rsidRDefault="006C4B74" w:rsidP="006C4B74">
      <w:pPr>
        <w:rPr>
          <w:lang w:val="nl-BE"/>
        </w:rPr>
      </w:pPr>
    </w:p>
    <w:p w14:paraId="284B0016" w14:textId="77777777" w:rsidR="006C4B74" w:rsidRPr="002B2A9E" w:rsidRDefault="006C4B74" w:rsidP="006C4B74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379A1" wp14:editId="4B0DE031">
            <wp:simplePos x="0" y="0"/>
            <wp:positionH relativeFrom="margin">
              <wp:posOffset>385414</wp:posOffset>
            </wp:positionH>
            <wp:positionV relativeFrom="margin">
              <wp:posOffset>1499235</wp:posOffset>
            </wp:positionV>
            <wp:extent cx="4798244" cy="3086627"/>
            <wp:effectExtent l="0" t="0" r="2540" b="0"/>
            <wp:wrapSquare wrapText="bothSides"/>
            <wp:docPr id="15" name="Image 15" descr="Afbeelding met tekst, diagram, schermopname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fbeelding met tekst, diagram, schermopname, kaar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244" cy="3086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F1A37" w14:textId="77777777" w:rsidR="006C4B74" w:rsidRPr="002B2A9E" w:rsidRDefault="006C4B74" w:rsidP="006C4B74">
      <w:pPr>
        <w:rPr>
          <w:lang w:val="nl-BE"/>
        </w:rPr>
      </w:pPr>
    </w:p>
    <w:p w14:paraId="55ADA218" w14:textId="77777777" w:rsidR="006C4B74" w:rsidRPr="002B2A9E" w:rsidRDefault="006C4B74" w:rsidP="006C4B74">
      <w:pPr>
        <w:rPr>
          <w:lang w:val="nl-BE"/>
        </w:rPr>
      </w:pPr>
    </w:p>
    <w:p w14:paraId="01306510" w14:textId="77777777" w:rsidR="006C4B74" w:rsidRPr="002B2A9E" w:rsidRDefault="006C4B74" w:rsidP="006C4B74">
      <w:pPr>
        <w:rPr>
          <w:lang w:val="nl-BE"/>
        </w:rPr>
      </w:pPr>
    </w:p>
    <w:p w14:paraId="38A1D155" w14:textId="77777777" w:rsidR="006C4B74" w:rsidRPr="002B2A9E" w:rsidRDefault="006C4B74" w:rsidP="006C4B74">
      <w:pPr>
        <w:rPr>
          <w:lang w:val="nl-BE"/>
        </w:rPr>
      </w:pPr>
    </w:p>
    <w:p w14:paraId="32E87E66" w14:textId="77777777" w:rsidR="006C4B74" w:rsidRPr="002B2A9E" w:rsidRDefault="006C4B74" w:rsidP="006C4B74">
      <w:pPr>
        <w:rPr>
          <w:lang w:val="nl-BE"/>
        </w:rPr>
      </w:pPr>
    </w:p>
    <w:p w14:paraId="1C45F02A" w14:textId="77777777" w:rsidR="006C4B74" w:rsidRPr="002B2A9E" w:rsidRDefault="006C4B74" w:rsidP="006C4B74">
      <w:pPr>
        <w:rPr>
          <w:lang w:val="nl-BE"/>
        </w:rPr>
      </w:pPr>
    </w:p>
    <w:p w14:paraId="421B3E52" w14:textId="77777777" w:rsidR="006C4B74" w:rsidRPr="002B2A9E" w:rsidRDefault="006C4B74" w:rsidP="006C4B74">
      <w:pPr>
        <w:rPr>
          <w:lang w:val="nl-BE"/>
        </w:rPr>
      </w:pPr>
    </w:p>
    <w:p w14:paraId="2A329912" w14:textId="77777777" w:rsidR="006C4B74" w:rsidRPr="002B2A9E" w:rsidRDefault="006C4B74" w:rsidP="006C4B74">
      <w:pPr>
        <w:rPr>
          <w:lang w:val="nl-BE"/>
        </w:rPr>
      </w:pPr>
    </w:p>
    <w:p w14:paraId="722713BD" w14:textId="77777777" w:rsidR="006C4B74" w:rsidRPr="002B2A9E" w:rsidRDefault="006C4B74" w:rsidP="006C4B74">
      <w:pPr>
        <w:rPr>
          <w:lang w:val="nl-BE"/>
        </w:rPr>
      </w:pPr>
    </w:p>
    <w:p w14:paraId="602D2F72" w14:textId="77777777" w:rsidR="006C4B74" w:rsidRPr="002B2A9E" w:rsidRDefault="006C4B74" w:rsidP="006C4B74">
      <w:pPr>
        <w:rPr>
          <w:lang w:val="nl-BE"/>
        </w:rPr>
      </w:pPr>
    </w:p>
    <w:p w14:paraId="408216EF" w14:textId="77777777" w:rsidR="006C4B74" w:rsidRPr="002B2A9E" w:rsidRDefault="006C4B74" w:rsidP="006C4B74">
      <w:pPr>
        <w:rPr>
          <w:lang w:val="nl-BE"/>
        </w:rPr>
      </w:pPr>
    </w:p>
    <w:p w14:paraId="59B6A597" w14:textId="77777777" w:rsidR="006C4B74" w:rsidRPr="002B2A9E" w:rsidRDefault="006C4B74" w:rsidP="006C4B74">
      <w:pPr>
        <w:rPr>
          <w:lang w:val="nl-BE"/>
        </w:rPr>
      </w:pPr>
    </w:p>
    <w:p w14:paraId="4EFB78BB" w14:textId="77777777" w:rsidR="006C4B74" w:rsidRPr="002B2A9E" w:rsidRDefault="006C4B74" w:rsidP="006C4B74">
      <w:pPr>
        <w:rPr>
          <w:lang w:val="nl-BE"/>
        </w:rPr>
      </w:pPr>
    </w:p>
    <w:p w14:paraId="205386D6" w14:textId="77777777" w:rsidR="006C4B74" w:rsidRPr="002B2A9E" w:rsidRDefault="006C4B74" w:rsidP="006C4B74">
      <w:pPr>
        <w:rPr>
          <w:lang w:val="nl-BE"/>
        </w:rPr>
      </w:pPr>
    </w:p>
    <w:p w14:paraId="3F687E9B" w14:textId="77777777" w:rsidR="006C4B74" w:rsidRPr="002B2A9E" w:rsidRDefault="006C4B74" w:rsidP="006C4B74">
      <w:pPr>
        <w:rPr>
          <w:lang w:val="nl-BE"/>
        </w:rPr>
      </w:pPr>
    </w:p>
    <w:p w14:paraId="26CDE95C" w14:textId="77777777" w:rsidR="006C4B74" w:rsidRPr="002B2A9E" w:rsidRDefault="006C4B74" w:rsidP="006C4B74">
      <w:pPr>
        <w:rPr>
          <w:lang w:val="nl-BE"/>
        </w:rPr>
      </w:pPr>
    </w:p>
    <w:p w14:paraId="447E3B39" w14:textId="77777777" w:rsidR="006C4B74" w:rsidRPr="002B2A9E" w:rsidRDefault="006C4B74" w:rsidP="006C4B74">
      <w:pPr>
        <w:rPr>
          <w:lang w:val="nl-BE"/>
        </w:rPr>
      </w:pPr>
    </w:p>
    <w:p w14:paraId="174D538B" w14:textId="77777777" w:rsidR="00C60369" w:rsidRPr="006C4B74" w:rsidRDefault="00C60369">
      <w:pPr>
        <w:rPr>
          <w:lang w:val="nl-BE"/>
        </w:rPr>
      </w:pPr>
    </w:p>
    <w:sectPr w:rsidR="00C60369" w:rsidRPr="006C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3DA"/>
    <w:multiLevelType w:val="multilevel"/>
    <w:tmpl w:val="040C0027"/>
    <w:lvl w:ilvl="0">
      <w:start w:val="1"/>
      <w:numFmt w:val="upperRoman"/>
      <w:pStyle w:val="Kop1"/>
      <w:lvlText w:val="%1."/>
      <w:lvlJc w:val="left"/>
      <w:pPr>
        <w:ind w:left="0" w:firstLine="0"/>
      </w:pPr>
    </w:lvl>
    <w:lvl w:ilvl="1">
      <w:start w:val="1"/>
      <w:numFmt w:val="upperLetter"/>
      <w:pStyle w:val="Kop2"/>
      <w:lvlText w:val="%2."/>
      <w:lvlJc w:val="left"/>
      <w:pPr>
        <w:ind w:left="720" w:firstLine="0"/>
      </w:pPr>
    </w:lvl>
    <w:lvl w:ilvl="2">
      <w:start w:val="1"/>
      <w:numFmt w:val="decimal"/>
      <w:pStyle w:val="Kop3"/>
      <w:lvlText w:val="%3."/>
      <w:lvlJc w:val="left"/>
      <w:pPr>
        <w:ind w:left="1440" w:firstLine="0"/>
      </w:pPr>
    </w:lvl>
    <w:lvl w:ilvl="3">
      <w:start w:val="1"/>
      <w:numFmt w:val="lowerLetter"/>
      <w:pStyle w:val="Kop4"/>
      <w:lvlText w:val="%4)"/>
      <w:lvlJc w:val="left"/>
      <w:pPr>
        <w:ind w:left="2160" w:firstLine="0"/>
      </w:pPr>
    </w:lvl>
    <w:lvl w:ilvl="4">
      <w:start w:val="1"/>
      <w:numFmt w:val="decimal"/>
      <w:pStyle w:val="Kop5"/>
      <w:lvlText w:val="(%5)"/>
      <w:lvlJc w:val="left"/>
      <w:pPr>
        <w:ind w:left="2880" w:firstLine="0"/>
      </w:pPr>
    </w:lvl>
    <w:lvl w:ilvl="5">
      <w:start w:val="1"/>
      <w:numFmt w:val="lowerLetter"/>
      <w:pStyle w:val="Kop6"/>
      <w:lvlText w:val="(%6)"/>
      <w:lvlJc w:val="left"/>
      <w:pPr>
        <w:ind w:left="3600" w:firstLine="0"/>
      </w:pPr>
    </w:lvl>
    <w:lvl w:ilvl="6">
      <w:start w:val="1"/>
      <w:numFmt w:val="lowerRoman"/>
      <w:pStyle w:val="Kop7"/>
      <w:lvlText w:val="(%7)"/>
      <w:lvlJc w:val="left"/>
      <w:pPr>
        <w:ind w:left="4320" w:firstLine="0"/>
      </w:pPr>
    </w:lvl>
    <w:lvl w:ilvl="7">
      <w:start w:val="1"/>
      <w:numFmt w:val="lowerLetter"/>
      <w:pStyle w:val="Kop8"/>
      <w:lvlText w:val="(%8)"/>
      <w:lvlJc w:val="left"/>
      <w:pPr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ind w:left="5760" w:firstLine="0"/>
      </w:pPr>
    </w:lvl>
  </w:abstractNum>
  <w:abstractNum w:abstractNumId="1" w15:restartNumberingAfterBreak="0">
    <w:nsid w:val="1A5B3CB7"/>
    <w:multiLevelType w:val="hybridMultilevel"/>
    <w:tmpl w:val="C02E496C"/>
    <w:lvl w:ilvl="0" w:tplc="8716EC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04370">
    <w:abstractNumId w:val="0"/>
  </w:num>
  <w:num w:numId="2" w16cid:durableId="121531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74"/>
    <w:rsid w:val="006C4B74"/>
    <w:rsid w:val="00AD68E5"/>
    <w:rsid w:val="00C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97528"/>
  <w15:chartTrackingRefBased/>
  <w15:docId w15:val="{DECB7116-2DCD-B146-8C75-59F58E9E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B74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4B74"/>
    <w:pPr>
      <w:keepNext/>
      <w:keepLines/>
      <w:numPr>
        <w:numId w:val="1"/>
      </w:numPr>
      <w:pBdr>
        <w:bottom w:val="single" w:sz="4" w:space="1" w:color="7030A0"/>
      </w:pBdr>
      <w:spacing w:before="240"/>
      <w:outlineLvl w:val="0"/>
    </w:pPr>
    <w:rPr>
      <w:rFonts w:asciiTheme="majorHAnsi" w:eastAsiaTheme="majorEastAsia" w:hAnsiTheme="majorHAnsi" w:cstheme="majorBidi"/>
      <w:color w:val="7030A0"/>
      <w:sz w:val="32"/>
      <w:szCs w:val="32"/>
      <w:lang w:val="fr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C4B7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7030A0"/>
      <w:sz w:val="26"/>
      <w:szCs w:val="26"/>
      <w:lang w:val="fr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C4B7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030A0"/>
      <w:lang w:val="fr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C4B7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  <w:lang w:val="fr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4B7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fr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4B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fr-B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4B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fr-B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4B7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4B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4B74"/>
    <w:rPr>
      <w:rFonts w:asciiTheme="majorHAnsi" w:eastAsiaTheme="majorEastAsia" w:hAnsiTheme="majorHAnsi" w:cstheme="majorBidi"/>
      <w:color w:val="7030A0"/>
      <w:kern w:val="0"/>
      <w:sz w:val="32"/>
      <w:szCs w:val="32"/>
      <w:lang w:val="fr-BE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6C4B74"/>
    <w:rPr>
      <w:rFonts w:asciiTheme="majorHAnsi" w:eastAsiaTheme="majorEastAsia" w:hAnsiTheme="majorHAnsi" w:cstheme="majorBidi"/>
      <w:color w:val="7030A0"/>
      <w:kern w:val="0"/>
      <w:sz w:val="26"/>
      <w:szCs w:val="26"/>
      <w:lang w:val="fr-BE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6C4B74"/>
    <w:rPr>
      <w:rFonts w:asciiTheme="majorHAnsi" w:eastAsiaTheme="majorEastAsia" w:hAnsiTheme="majorHAnsi" w:cstheme="majorBidi"/>
      <w:color w:val="7030A0"/>
      <w:kern w:val="0"/>
      <w:lang w:val="fr-BE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rsid w:val="006C4B74"/>
    <w:rPr>
      <w:rFonts w:asciiTheme="majorHAnsi" w:eastAsiaTheme="majorEastAsia" w:hAnsiTheme="majorHAnsi" w:cstheme="majorBidi"/>
      <w:i/>
      <w:iCs/>
      <w:color w:val="7030A0"/>
      <w:kern w:val="0"/>
      <w:lang w:val="fr-BE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4B74"/>
    <w:rPr>
      <w:rFonts w:asciiTheme="majorHAnsi" w:eastAsiaTheme="majorEastAsia" w:hAnsiTheme="majorHAnsi" w:cstheme="majorBidi"/>
      <w:color w:val="2F5496" w:themeColor="accent1" w:themeShade="BF"/>
      <w:kern w:val="0"/>
      <w:lang w:val="fr-BE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4B74"/>
    <w:rPr>
      <w:rFonts w:asciiTheme="majorHAnsi" w:eastAsiaTheme="majorEastAsia" w:hAnsiTheme="majorHAnsi" w:cstheme="majorBidi"/>
      <w:color w:val="1F3763" w:themeColor="accent1" w:themeShade="7F"/>
      <w:kern w:val="0"/>
      <w:lang w:val="fr-BE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4B74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fr-BE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4B7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fr-BE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4B7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fr-BE"/>
      <w14:ligatures w14:val="none"/>
    </w:rPr>
  </w:style>
  <w:style w:type="paragraph" w:styleId="Lijstalinea">
    <w:name w:val="List Paragraph"/>
    <w:basedOn w:val="Standaard"/>
    <w:uiPriority w:val="34"/>
    <w:qFormat/>
    <w:rsid w:val="006C4B74"/>
    <w:pPr>
      <w:ind w:left="720"/>
      <w:contextualSpacing/>
    </w:pPr>
    <w:rPr>
      <w:rFonts w:asciiTheme="minorHAnsi" w:eastAsiaTheme="minorHAnsi" w:hAnsiTheme="minorHAnsi" w:cstheme="minorBidi"/>
      <w:lang w:val="fr-BE"/>
    </w:rPr>
  </w:style>
  <w:style w:type="character" w:styleId="Hyperlink">
    <w:name w:val="Hyperlink"/>
    <w:basedOn w:val="Standaardalinea-lettertype"/>
    <w:uiPriority w:val="99"/>
    <w:unhideWhenUsed/>
    <w:rsid w:val="006C4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ijn.be/fr/routeplanner/" TargetMode="External"/><Relationship Id="rId5" Type="http://schemas.openxmlformats.org/officeDocument/2006/relationships/hyperlink" Target="https://www.stib-mivb.be/reisweg-itineraire.html?l=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Serres</dc:creator>
  <cp:keywords/>
  <dc:description/>
  <cp:lastModifiedBy>Charles Serres</cp:lastModifiedBy>
  <cp:revision>1</cp:revision>
  <dcterms:created xsi:type="dcterms:W3CDTF">2023-09-25T06:10:00Z</dcterms:created>
  <dcterms:modified xsi:type="dcterms:W3CDTF">2023-09-25T06:10:00Z</dcterms:modified>
</cp:coreProperties>
</file>